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FB7A4" w14:textId="77777777" w:rsidR="00446698" w:rsidRDefault="00CC5102" w:rsidP="00446698">
      <w:pPr>
        <w:rPr>
          <w:b/>
          <w:bCs/>
        </w:rPr>
      </w:pPr>
      <w:r w:rsidRPr="00CC5102">
        <w:rPr>
          <w:b/>
          <w:bCs/>
        </w:rPr>
        <w:t>NOTULEN RAPAT PIMPINAN</w:t>
      </w:r>
    </w:p>
    <w:p w14:paraId="197A104A" w14:textId="1BBC20B6" w:rsidR="00CC5102" w:rsidRPr="00CC5102" w:rsidRDefault="00CC5102" w:rsidP="00446698">
      <w:r w:rsidRPr="00CC5102">
        <w:br/>
      </w:r>
      <w:r w:rsidRPr="00CC5102">
        <w:rPr>
          <w:b/>
          <w:bCs/>
        </w:rPr>
        <w:t>Sekolah Tinggi Agama Katolik Negeri (STAKatN) Pontianak</w:t>
      </w:r>
      <w:r w:rsidRPr="00CC5102">
        <w:br/>
      </w:r>
      <w:r w:rsidRPr="00CC5102">
        <w:rPr>
          <w:b/>
          <w:bCs/>
        </w:rPr>
        <w:t>Hari, Tanggal</w:t>
      </w:r>
      <w:r w:rsidRPr="00CC5102">
        <w:t>: Senin, 7 Oktober 202</w:t>
      </w:r>
      <w:r>
        <w:t>4</w:t>
      </w:r>
      <w:r w:rsidRPr="00CC5102">
        <w:br/>
      </w:r>
      <w:r w:rsidRPr="00CC5102">
        <w:rPr>
          <w:b/>
          <w:bCs/>
        </w:rPr>
        <w:t>Waktu</w:t>
      </w:r>
      <w:r w:rsidRPr="00CC5102">
        <w:t>: 09.00 – 1</w:t>
      </w:r>
      <w:r>
        <w:t>0</w:t>
      </w:r>
      <w:r w:rsidRPr="00CC5102">
        <w:t>.30 WIB</w:t>
      </w:r>
      <w:r w:rsidRPr="00CC5102">
        <w:br/>
      </w:r>
      <w:r w:rsidRPr="00CC5102">
        <w:rPr>
          <w:b/>
          <w:bCs/>
        </w:rPr>
        <w:t>Tempat</w:t>
      </w:r>
      <w:r w:rsidRPr="00CC5102">
        <w:t>: Ruang Rapat Pimpinan STAKatN Pontianak</w:t>
      </w:r>
      <w:r w:rsidRPr="00CC5102">
        <w:br/>
      </w:r>
      <w:r w:rsidRPr="00CC5102">
        <w:rPr>
          <w:b/>
          <w:bCs/>
        </w:rPr>
        <w:t>Agenda</w:t>
      </w:r>
      <w:r w:rsidRPr="00CC5102">
        <w:t>: Evaluasi Pelaksanaan Semester Genap Tahun Akademik 2024/2025</w:t>
      </w:r>
    </w:p>
    <w:p w14:paraId="7ACFA79E" w14:textId="1118A5D4" w:rsidR="00CC5102" w:rsidRPr="00CC5102" w:rsidRDefault="00CC5102" w:rsidP="00CC5102"/>
    <w:p w14:paraId="0B5E5635" w14:textId="77777777" w:rsidR="00CC5102" w:rsidRPr="00CC5102" w:rsidRDefault="00CC5102" w:rsidP="00CC5102">
      <w:pPr>
        <w:rPr>
          <w:b/>
          <w:bCs/>
        </w:rPr>
      </w:pPr>
      <w:r w:rsidRPr="00CC5102">
        <w:rPr>
          <w:b/>
          <w:bCs/>
        </w:rPr>
        <w:t>I. PESERTA RAPAT:</w:t>
      </w:r>
    </w:p>
    <w:p w14:paraId="3D1DE1D5" w14:textId="5E4B19A1" w:rsidR="00CC5102" w:rsidRPr="00CC5102" w:rsidRDefault="00CC5102" w:rsidP="00CC5102">
      <w:pPr>
        <w:numPr>
          <w:ilvl w:val="0"/>
          <w:numId w:val="1"/>
        </w:numPr>
      </w:pPr>
      <w:r>
        <w:t>Dr. Sunarso</w:t>
      </w:r>
      <w:r w:rsidR="00727581">
        <w:t xml:space="preserve">, S.T., M.Eng - </w:t>
      </w:r>
      <w:r w:rsidRPr="00CC5102">
        <w:t>Ketua STAKatN Pontianak</w:t>
      </w:r>
    </w:p>
    <w:p w14:paraId="3E6D7328" w14:textId="1BC98689" w:rsidR="00CC5102" w:rsidRPr="00CC5102" w:rsidRDefault="0048256E" w:rsidP="00CC5102">
      <w:pPr>
        <w:numPr>
          <w:ilvl w:val="0"/>
          <w:numId w:val="1"/>
        </w:numPr>
      </w:pPr>
      <w:r>
        <w:t>Dr. Florensius Sutami</w:t>
      </w:r>
      <w:r w:rsidR="00727581">
        <w:t xml:space="preserve">,S.S., M.M., M.Pd - </w:t>
      </w:r>
      <w:r w:rsidR="00CC5102" w:rsidRPr="00CC5102">
        <w:t xml:space="preserve"> Wakil Ketua I Bidang Akademik</w:t>
      </w:r>
    </w:p>
    <w:p w14:paraId="07E7AA04" w14:textId="18F7244D" w:rsidR="00CC5102" w:rsidRPr="00CC5102" w:rsidRDefault="00CC5102" w:rsidP="00CC5102">
      <w:pPr>
        <w:numPr>
          <w:ilvl w:val="0"/>
          <w:numId w:val="1"/>
        </w:numPr>
      </w:pPr>
      <w:r w:rsidRPr="00CC5102">
        <w:t xml:space="preserve"> </w:t>
      </w:r>
      <w:r w:rsidR="0048256E">
        <w:t>Martinus</w:t>
      </w:r>
      <w:r w:rsidR="00727581">
        <w:t>, S.Ag, M.Si -</w:t>
      </w:r>
      <w:r w:rsidRPr="00CC5102">
        <w:t xml:space="preserve"> Wakil Ketua II Bidang Administrasi Umum dan Keuangan</w:t>
      </w:r>
    </w:p>
    <w:p w14:paraId="5D71FED1" w14:textId="7328A5AA" w:rsidR="00CC5102" w:rsidRPr="00CC5102" w:rsidRDefault="00CC5102" w:rsidP="00CC5102">
      <w:pPr>
        <w:numPr>
          <w:ilvl w:val="0"/>
          <w:numId w:val="1"/>
        </w:numPr>
      </w:pPr>
      <w:r w:rsidRPr="00CC5102">
        <w:t xml:space="preserve"> </w:t>
      </w:r>
      <w:r w:rsidR="0048256E">
        <w:t>Lukas Ahen, S.Ag</w:t>
      </w:r>
      <w:r w:rsidR="00727581">
        <w:t xml:space="preserve">, M.M, M.Pd - </w:t>
      </w:r>
      <w:r w:rsidRPr="00CC5102">
        <w:t xml:space="preserve"> Wakil Ketua III Bidang Kemahasiswaan</w:t>
      </w:r>
    </w:p>
    <w:p w14:paraId="79498DEF" w14:textId="799E667E" w:rsidR="00CC5102" w:rsidRPr="00CC5102" w:rsidRDefault="00CC5102" w:rsidP="00CC5102"/>
    <w:p w14:paraId="15D70D40" w14:textId="77777777" w:rsidR="00CC5102" w:rsidRPr="00CC5102" w:rsidRDefault="00CC5102" w:rsidP="00CC5102">
      <w:pPr>
        <w:rPr>
          <w:b/>
          <w:bCs/>
        </w:rPr>
      </w:pPr>
      <w:r w:rsidRPr="00CC5102">
        <w:rPr>
          <w:b/>
          <w:bCs/>
        </w:rPr>
        <w:t>II. PEMBUKAAN</w:t>
      </w:r>
    </w:p>
    <w:p w14:paraId="76241ACD" w14:textId="77777777" w:rsidR="00CC5102" w:rsidRPr="00CC5102" w:rsidRDefault="00CC5102" w:rsidP="00446698">
      <w:pPr>
        <w:ind w:left="284"/>
        <w:jc w:val="both"/>
      </w:pPr>
      <w:r w:rsidRPr="00CC5102">
        <w:t>Rapat dibuka oleh Ketua STAKatN Pontianak pada pukul 09.00 WIB. Dalam pengantarnya, Ketua menyampaikan bahwa evaluasi ini penting untuk melihat kembali pelaksanaan semester genap, mengidentifikasi kendala yang terjadi, dan merumuskan langkah-langkah perbaikan yang diperlukan untuk semester berikutnya.</w:t>
      </w:r>
    </w:p>
    <w:p w14:paraId="62252068" w14:textId="77777777" w:rsidR="00CC5102" w:rsidRPr="00CC5102" w:rsidRDefault="00CC5102" w:rsidP="00CC5102">
      <w:r w:rsidRPr="00CC5102">
        <w:pict w14:anchorId="27255DF8">
          <v:rect id="_x0000_i1051" style="width:0;height:1.5pt" o:hralign="center" o:hrstd="t" o:hr="t" fillcolor="#a0a0a0" stroked="f"/>
        </w:pict>
      </w:r>
    </w:p>
    <w:p w14:paraId="45593263" w14:textId="77777777" w:rsidR="00CC5102" w:rsidRPr="00CC5102" w:rsidRDefault="00CC5102" w:rsidP="00CC5102">
      <w:pPr>
        <w:rPr>
          <w:b/>
          <w:bCs/>
        </w:rPr>
      </w:pPr>
      <w:r w:rsidRPr="00CC5102">
        <w:rPr>
          <w:b/>
          <w:bCs/>
        </w:rPr>
        <w:t>III. POKOK-POKOK PEMBAHASAN</w:t>
      </w:r>
    </w:p>
    <w:p w14:paraId="09EEDC6E" w14:textId="77777777" w:rsidR="00CC5102" w:rsidRPr="00CC5102" w:rsidRDefault="00CC5102" w:rsidP="00CC5102">
      <w:pPr>
        <w:rPr>
          <w:b/>
          <w:bCs/>
        </w:rPr>
      </w:pPr>
      <w:r w:rsidRPr="00CC5102">
        <w:rPr>
          <w:b/>
          <w:bCs/>
        </w:rPr>
        <w:t>1. Evaluasi Akademik (Wakil Ketua I)</w:t>
      </w:r>
    </w:p>
    <w:p w14:paraId="2B8B20FC" w14:textId="77777777" w:rsidR="00CC5102" w:rsidRPr="00CC5102" w:rsidRDefault="00CC5102" w:rsidP="00CC5102">
      <w:pPr>
        <w:numPr>
          <w:ilvl w:val="0"/>
          <w:numId w:val="2"/>
        </w:numPr>
        <w:jc w:val="both"/>
      </w:pPr>
      <w:r w:rsidRPr="00CC5102">
        <w:t>Seluruh kegiatan perkuliahan telah berlangsung sesuai dengan kalender akademik.</w:t>
      </w:r>
    </w:p>
    <w:p w14:paraId="137D1FCB" w14:textId="77777777" w:rsidR="00CC5102" w:rsidRPr="00CC5102" w:rsidRDefault="00CC5102" w:rsidP="00CC5102">
      <w:pPr>
        <w:numPr>
          <w:ilvl w:val="0"/>
          <w:numId w:val="2"/>
        </w:numPr>
        <w:jc w:val="both"/>
      </w:pPr>
      <w:r w:rsidRPr="00CC5102">
        <w:t>Masih terdapat beberapa catatan teknis terkait penyusunan dan pengunggahan RPS serta pelaporan nilai.</w:t>
      </w:r>
    </w:p>
    <w:p w14:paraId="423963B8" w14:textId="77777777" w:rsidR="00CC5102" w:rsidRPr="00CC5102" w:rsidRDefault="00CC5102" w:rsidP="00CC5102">
      <w:pPr>
        <w:numPr>
          <w:ilvl w:val="0"/>
          <w:numId w:val="2"/>
        </w:numPr>
      </w:pPr>
      <w:r w:rsidRPr="00CC5102">
        <w:t>Perlu penyederhanaan alur administrasi akademik dan penguatan komunikasi lintas unit.</w:t>
      </w:r>
    </w:p>
    <w:p w14:paraId="2EB373CB" w14:textId="77777777" w:rsidR="00CC5102" w:rsidRPr="00CC5102" w:rsidRDefault="00CC5102" w:rsidP="00CC5102">
      <w:pPr>
        <w:rPr>
          <w:b/>
          <w:bCs/>
        </w:rPr>
      </w:pPr>
      <w:r w:rsidRPr="00CC5102">
        <w:rPr>
          <w:b/>
          <w:bCs/>
        </w:rPr>
        <w:t>2. Evaluasi Keuangan dan Umum (Wakil Ketua II)</w:t>
      </w:r>
    </w:p>
    <w:p w14:paraId="356E0671" w14:textId="77777777" w:rsidR="00CC5102" w:rsidRPr="00CC5102" w:rsidRDefault="00CC5102" w:rsidP="00CC5102">
      <w:pPr>
        <w:numPr>
          <w:ilvl w:val="0"/>
          <w:numId w:val="3"/>
        </w:numPr>
        <w:jc w:val="both"/>
      </w:pPr>
      <w:r w:rsidRPr="00CC5102">
        <w:t>Realisasi anggaran berjalan cukup baik meskipun masih ditemukan beberapa keterlambatan pada proses pelaporan kegiatan.</w:t>
      </w:r>
    </w:p>
    <w:p w14:paraId="58F9F2C4" w14:textId="77777777" w:rsidR="00CC5102" w:rsidRPr="00CC5102" w:rsidRDefault="00CC5102" w:rsidP="00CC5102">
      <w:pPr>
        <w:numPr>
          <w:ilvl w:val="0"/>
          <w:numId w:val="3"/>
        </w:numPr>
        <w:jc w:val="both"/>
      </w:pPr>
      <w:r w:rsidRPr="00CC5102">
        <w:t>Usulan peningkatan koordinasi antara unit akademik dan keuangan dalam perencanaan kegiatan semester berikutnya.</w:t>
      </w:r>
    </w:p>
    <w:p w14:paraId="07E3419E" w14:textId="77777777" w:rsidR="00CC5102" w:rsidRPr="00CC5102" w:rsidRDefault="00CC5102" w:rsidP="00CC5102">
      <w:pPr>
        <w:numPr>
          <w:ilvl w:val="0"/>
          <w:numId w:val="3"/>
        </w:numPr>
        <w:jc w:val="both"/>
      </w:pPr>
      <w:r w:rsidRPr="00CC5102">
        <w:t>Perlu penguatan sistem monitoring penggunaan fasilitas kampus dan pemeliharaan sarana prasarana.</w:t>
      </w:r>
    </w:p>
    <w:p w14:paraId="3458F9E7" w14:textId="77777777" w:rsidR="00CC5102" w:rsidRPr="00CC5102" w:rsidRDefault="00CC5102" w:rsidP="00CC5102">
      <w:pPr>
        <w:rPr>
          <w:b/>
          <w:bCs/>
        </w:rPr>
      </w:pPr>
      <w:r w:rsidRPr="00CC5102">
        <w:rPr>
          <w:b/>
          <w:bCs/>
        </w:rPr>
        <w:t>3. Evaluasi Kemahasiswaan (Wakil Ketua III)</w:t>
      </w:r>
    </w:p>
    <w:p w14:paraId="5477F2E6" w14:textId="77777777" w:rsidR="00CC5102" w:rsidRPr="00CC5102" w:rsidRDefault="00CC5102" w:rsidP="00CC5102">
      <w:pPr>
        <w:numPr>
          <w:ilvl w:val="0"/>
          <w:numId w:val="4"/>
        </w:numPr>
        <w:jc w:val="both"/>
      </w:pPr>
      <w:r w:rsidRPr="00CC5102">
        <w:t>Kegiatan kemahasiswaan sudah berjalan secara umum sesuai rencana, namun masih memerlukan pembinaan administrasi kepada organisasi kemahasiswaan.</w:t>
      </w:r>
    </w:p>
    <w:p w14:paraId="18AE558C" w14:textId="77777777" w:rsidR="00CC5102" w:rsidRPr="00CC5102" w:rsidRDefault="00CC5102" w:rsidP="00CC5102">
      <w:pPr>
        <w:numPr>
          <w:ilvl w:val="0"/>
          <w:numId w:val="4"/>
        </w:numPr>
      </w:pPr>
      <w:r w:rsidRPr="00CC5102">
        <w:lastRenderedPageBreak/>
        <w:t>Perlunya pembuatan kalender kegiatan kemahasiswaan yang lebih terstruktur dan terintegrasi dengan jadwal akademik.</w:t>
      </w:r>
    </w:p>
    <w:p w14:paraId="7314963A" w14:textId="77777777" w:rsidR="00CC5102" w:rsidRPr="00CC5102" w:rsidRDefault="00CC5102" w:rsidP="00CC5102">
      <w:pPr>
        <w:rPr>
          <w:b/>
          <w:bCs/>
        </w:rPr>
      </w:pPr>
      <w:r w:rsidRPr="00CC5102">
        <w:rPr>
          <w:b/>
          <w:bCs/>
        </w:rPr>
        <w:t>4. Arahan Ketua STAKatN</w:t>
      </w:r>
    </w:p>
    <w:p w14:paraId="77D41C03" w14:textId="77777777" w:rsidR="00CC5102" w:rsidRPr="00CC5102" w:rsidRDefault="00CC5102" w:rsidP="00446698">
      <w:pPr>
        <w:numPr>
          <w:ilvl w:val="0"/>
          <w:numId w:val="5"/>
        </w:numPr>
        <w:spacing w:after="0"/>
      </w:pPr>
      <w:r w:rsidRPr="00CC5102">
        <w:t>Mendorong adanya langkah konkret dari masing-masing bidang untuk menyederhanakan prosedur kerja yang masih dianggap lambat atau tumpang tindih.</w:t>
      </w:r>
    </w:p>
    <w:p w14:paraId="1F43A37E" w14:textId="77777777" w:rsidR="00CC5102" w:rsidRPr="00CC5102" w:rsidRDefault="00CC5102" w:rsidP="00446698">
      <w:pPr>
        <w:numPr>
          <w:ilvl w:val="0"/>
          <w:numId w:val="5"/>
        </w:numPr>
        <w:spacing w:after="0"/>
      </w:pPr>
      <w:r w:rsidRPr="00CC5102">
        <w:t>Menginstruksikan penyusunan laporan evaluasi masing-masing bidang sebagai bahan rapat lanjutan awal semester depan.</w:t>
      </w:r>
    </w:p>
    <w:p w14:paraId="3DE60782" w14:textId="74801740" w:rsidR="00CC5102" w:rsidRDefault="00CC5102" w:rsidP="00446698">
      <w:pPr>
        <w:numPr>
          <w:ilvl w:val="0"/>
          <w:numId w:val="5"/>
        </w:numPr>
        <w:spacing w:after="0"/>
      </w:pPr>
      <w:r w:rsidRPr="00CC5102">
        <w:t>Menegaskan pentingnya budaya kerja kolaboratif lintas bidang dan ketepatan waktu dalam pelaporan.</w:t>
      </w:r>
    </w:p>
    <w:p w14:paraId="7C02C3A6" w14:textId="77777777" w:rsidR="0048256E" w:rsidRPr="00CC5102" w:rsidRDefault="0048256E" w:rsidP="0048256E">
      <w:pPr>
        <w:ind w:left="720"/>
      </w:pPr>
    </w:p>
    <w:p w14:paraId="3CBAE550" w14:textId="77777777" w:rsidR="00CC5102" w:rsidRPr="00CC5102" w:rsidRDefault="00CC5102" w:rsidP="00CC5102">
      <w:pPr>
        <w:rPr>
          <w:b/>
          <w:bCs/>
        </w:rPr>
      </w:pPr>
      <w:r w:rsidRPr="00CC5102">
        <w:rPr>
          <w:b/>
          <w:bCs/>
        </w:rPr>
        <w:t>IV. KEPUTUSAN &amp; TINDAK LANJUT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9"/>
        <w:gridCol w:w="5254"/>
        <w:gridCol w:w="1590"/>
        <w:gridCol w:w="1843"/>
      </w:tblGrid>
      <w:tr w:rsidR="00CC5102" w:rsidRPr="00CC5102" w14:paraId="318EE3A7" w14:textId="77777777" w:rsidTr="00CC5102">
        <w:trPr>
          <w:tblHeader/>
          <w:tblCellSpacing w:w="15" w:type="dxa"/>
        </w:trPr>
        <w:tc>
          <w:tcPr>
            <w:tcW w:w="0" w:type="auto"/>
            <w:vAlign w:val="center"/>
            <w:hideMark/>
          </w:tcPr>
          <w:p w14:paraId="68FC0042" w14:textId="77777777" w:rsidR="00CC5102" w:rsidRPr="00CC5102" w:rsidRDefault="00CC5102" w:rsidP="00CC5102">
            <w:pPr>
              <w:rPr>
                <w:b/>
                <w:bCs/>
              </w:rPr>
            </w:pPr>
            <w:r w:rsidRPr="00CC5102">
              <w:rPr>
                <w:b/>
                <w:bCs/>
              </w:rPr>
              <w:t>No</w:t>
            </w:r>
          </w:p>
        </w:tc>
        <w:tc>
          <w:tcPr>
            <w:tcW w:w="0" w:type="auto"/>
            <w:vAlign w:val="center"/>
            <w:hideMark/>
          </w:tcPr>
          <w:p w14:paraId="26A2C7C8" w14:textId="77777777" w:rsidR="00CC5102" w:rsidRPr="00CC5102" w:rsidRDefault="00CC5102" w:rsidP="00CC5102">
            <w:pPr>
              <w:rPr>
                <w:b/>
                <w:bCs/>
              </w:rPr>
            </w:pPr>
            <w:r w:rsidRPr="00CC5102">
              <w:rPr>
                <w:b/>
                <w:bCs/>
              </w:rPr>
              <w:t>Tindak Lanjut</w:t>
            </w:r>
          </w:p>
        </w:tc>
        <w:tc>
          <w:tcPr>
            <w:tcW w:w="0" w:type="auto"/>
            <w:vAlign w:val="center"/>
            <w:hideMark/>
          </w:tcPr>
          <w:p w14:paraId="4DD71B66" w14:textId="77777777" w:rsidR="00CC5102" w:rsidRPr="00CC5102" w:rsidRDefault="00CC5102" w:rsidP="00CC5102">
            <w:pPr>
              <w:rPr>
                <w:b/>
                <w:bCs/>
              </w:rPr>
            </w:pPr>
            <w:r w:rsidRPr="00CC5102">
              <w:rPr>
                <w:b/>
                <w:bCs/>
              </w:rPr>
              <w:t>Penanggung Jawab</w:t>
            </w:r>
          </w:p>
        </w:tc>
        <w:tc>
          <w:tcPr>
            <w:tcW w:w="0" w:type="auto"/>
            <w:vAlign w:val="center"/>
            <w:hideMark/>
          </w:tcPr>
          <w:p w14:paraId="5042E66E" w14:textId="77777777" w:rsidR="00CC5102" w:rsidRPr="00CC5102" w:rsidRDefault="00CC5102" w:rsidP="00CC5102">
            <w:pPr>
              <w:rPr>
                <w:b/>
                <w:bCs/>
              </w:rPr>
            </w:pPr>
            <w:r w:rsidRPr="00CC5102">
              <w:rPr>
                <w:b/>
                <w:bCs/>
              </w:rPr>
              <w:t>Waktu Pelaksanaan</w:t>
            </w:r>
          </w:p>
        </w:tc>
      </w:tr>
      <w:tr w:rsidR="00CC5102" w:rsidRPr="00CC5102" w14:paraId="7F78DFF9" w14:textId="77777777" w:rsidTr="00CC5102">
        <w:trPr>
          <w:tblCellSpacing w:w="15" w:type="dxa"/>
        </w:trPr>
        <w:tc>
          <w:tcPr>
            <w:tcW w:w="0" w:type="auto"/>
            <w:vAlign w:val="center"/>
            <w:hideMark/>
          </w:tcPr>
          <w:p w14:paraId="51C04167" w14:textId="77777777" w:rsidR="00CC5102" w:rsidRPr="00CC5102" w:rsidRDefault="00CC5102" w:rsidP="00CC5102">
            <w:r w:rsidRPr="00CC5102">
              <w:t>1</w:t>
            </w:r>
          </w:p>
        </w:tc>
        <w:tc>
          <w:tcPr>
            <w:tcW w:w="0" w:type="auto"/>
            <w:vAlign w:val="center"/>
            <w:hideMark/>
          </w:tcPr>
          <w:p w14:paraId="5799EE0C" w14:textId="77777777" w:rsidR="00CC5102" w:rsidRPr="00CC5102" w:rsidRDefault="00CC5102" w:rsidP="00CC5102">
            <w:r w:rsidRPr="00CC5102">
              <w:t>Penyusunan laporan evaluasi bidang Akademik, Keuangan, dan Kemahasiswaan</w:t>
            </w:r>
          </w:p>
        </w:tc>
        <w:tc>
          <w:tcPr>
            <w:tcW w:w="0" w:type="auto"/>
            <w:vAlign w:val="center"/>
            <w:hideMark/>
          </w:tcPr>
          <w:p w14:paraId="474E3633" w14:textId="77777777" w:rsidR="00CC5102" w:rsidRPr="00CC5102" w:rsidRDefault="00CC5102" w:rsidP="00CC5102">
            <w:r w:rsidRPr="00CC5102">
              <w:t>Wakil Ketua I, II, III</w:t>
            </w:r>
          </w:p>
        </w:tc>
        <w:tc>
          <w:tcPr>
            <w:tcW w:w="0" w:type="auto"/>
            <w:vAlign w:val="center"/>
            <w:hideMark/>
          </w:tcPr>
          <w:p w14:paraId="1E821553" w14:textId="69340592" w:rsidR="00CC5102" w:rsidRPr="00CC5102" w:rsidRDefault="00CC5102" w:rsidP="00CC5102">
            <w:r w:rsidRPr="00CC5102">
              <w:t>Maks. 31 Oktober 202</w:t>
            </w:r>
            <w:r w:rsidR="0048256E">
              <w:t>4</w:t>
            </w:r>
          </w:p>
        </w:tc>
      </w:tr>
      <w:tr w:rsidR="00CC5102" w:rsidRPr="00CC5102" w14:paraId="5417EF2F" w14:textId="77777777" w:rsidTr="00CC5102">
        <w:trPr>
          <w:tblCellSpacing w:w="15" w:type="dxa"/>
        </w:trPr>
        <w:tc>
          <w:tcPr>
            <w:tcW w:w="0" w:type="auto"/>
            <w:vAlign w:val="center"/>
            <w:hideMark/>
          </w:tcPr>
          <w:p w14:paraId="5B3556F4" w14:textId="77777777" w:rsidR="00CC5102" w:rsidRPr="00CC5102" w:rsidRDefault="00CC5102" w:rsidP="00CC5102">
            <w:r w:rsidRPr="00CC5102">
              <w:t>2</w:t>
            </w:r>
          </w:p>
        </w:tc>
        <w:tc>
          <w:tcPr>
            <w:tcW w:w="0" w:type="auto"/>
            <w:vAlign w:val="center"/>
            <w:hideMark/>
          </w:tcPr>
          <w:p w14:paraId="2855C674" w14:textId="77777777" w:rsidR="00CC5102" w:rsidRPr="00CC5102" w:rsidRDefault="00CC5102" w:rsidP="00CC5102">
            <w:r w:rsidRPr="00CC5102">
              <w:t>Penyederhanaan prosedur internal dan perbaikan koordinasi lintas bidang</w:t>
            </w:r>
          </w:p>
        </w:tc>
        <w:tc>
          <w:tcPr>
            <w:tcW w:w="0" w:type="auto"/>
            <w:vAlign w:val="center"/>
            <w:hideMark/>
          </w:tcPr>
          <w:p w14:paraId="7DAB149F" w14:textId="77777777" w:rsidR="00CC5102" w:rsidRPr="00CC5102" w:rsidRDefault="00CC5102" w:rsidP="00CC5102">
            <w:r w:rsidRPr="00CC5102">
              <w:t>Semua Wakil Ketua</w:t>
            </w:r>
          </w:p>
        </w:tc>
        <w:tc>
          <w:tcPr>
            <w:tcW w:w="0" w:type="auto"/>
            <w:vAlign w:val="center"/>
            <w:hideMark/>
          </w:tcPr>
          <w:p w14:paraId="274318B7" w14:textId="5BD6FE10" w:rsidR="00CC5102" w:rsidRPr="00CC5102" w:rsidRDefault="00CC5102" w:rsidP="00CC5102">
            <w:r w:rsidRPr="00CC5102">
              <w:t>November 202</w:t>
            </w:r>
            <w:r w:rsidR="0048256E">
              <w:t>4</w:t>
            </w:r>
          </w:p>
        </w:tc>
      </w:tr>
      <w:tr w:rsidR="00CC5102" w:rsidRPr="00CC5102" w14:paraId="6361D3D1" w14:textId="77777777" w:rsidTr="00CC5102">
        <w:trPr>
          <w:tblCellSpacing w:w="15" w:type="dxa"/>
        </w:trPr>
        <w:tc>
          <w:tcPr>
            <w:tcW w:w="0" w:type="auto"/>
            <w:vAlign w:val="center"/>
            <w:hideMark/>
          </w:tcPr>
          <w:p w14:paraId="353FBB96" w14:textId="77777777" w:rsidR="00CC5102" w:rsidRPr="00CC5102" w:rsidRDefault="00CC5102" w:rsidP="00CC5102">
            <w:r w:rsidRPr="00CC5102">
              <w:t>3</w:t>
            </w:r>
          </w:p>
        </w:tc>
        <w:tc>
          <w:tcPr>
            <w:tcW w:w="0" w:type="auto"/>
            <w:vAlign w:val="center"/>
            <w:hideMark/>
          </w:tcPr>
          <w:p w14:paraId="690C3757" w14:textId="77777777" w:rsidR="00CC5102" w:rsidRPr="00CC5102" w:rsidRDefault="00CC5102" w:rsidP="00CC5102">
            <w:r w:rsidRPr="00CC5102">
              <w:t>Penyusunan kalender akademik &amp; kemahasiswaan terintegrasi</w:t>
            </w:r>
          </w:p>
        </w:tc>
        <w:tc>
          <w:tcPr>
            <w:tcW w:w="0" w:type="auto"/>
            <w:vAlign w:val="center"/>
            <w:hideMark/>
          </w:tcPr>
          <w:p w14:paraId="14B3FA3F" w14:textId="77777777" w:rsidR="00CC5102" w:rsidRPr="00CC5102" w:rsidRDefault="00CC5102" w:rsidP="00CC5102">
            <w:r w:rsidRPr="00CC5102">
              <w:t>Wakil Ketua I &amp; III</w:t>
            </w:r>
          </w:p>
        </w:tc>
        <w:tc>
          <w:tcPr>
            <w:tcW w:w="0" w:type="auto"/>
            <w:vAlign w:val="center"/>
            <w:hideMark/>
          </w:tcPr>
          <w:p w14:paraId="5793FD1B" w14:textId="0CA1CF38" w:rsidR="00CC5102" w:rsidRPr="00CC5102" w:rsidRDefault="00CC5102" w:rsidP="00CC5102">
            <w:r w:rsidRPr="00CC5102">
              <w:t>Awal Desember 202</w:t>
            </w:r>
            <w:r w:rsidR="0048256E">
              <w:t>4</w:t>
            </w:r>
          </w:p>
        </w:tc>
      </w:tr>
    </w:tbl>
    <w:p w14:paraId="1A04981E" w14:textId="77777777" w:rsidR="00AF29D4" w:rsidRDefault="00AF29D4"/>
    <w:sectPr w:rsidR="00AF29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13062"/>
    <w:multiLevelType w:val="multilevel"/>
    <w:tmpl w:val="D0481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714F60"/>
    <w:multiLevelType w:val="multilevel"/>
    <w:tmpl w:val="CA8A9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4F67EA"/>
    <w:multiLevelType w:val="multilevel"/>
    <w:tmpl w:val="97422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733BBB"/>
    <w:multiLevelType w:val="multilevel"/>
    <w:tmpl w:val="640C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6F3B97"/>
    <w:multiLevelType w:val="multilevel"/>
    <w:tmpl w:val="8CD08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3636973">
    <w:abstractNumId w:val="1"/>
  </w:num>
  <w:num w:numId="2" w16cid:durableId="1434403685">
    <w:abstractNumId w:val="3"/>
  </w:num>
  <w:num w:numId="3" w16cid:durableId="869805855">
    <w:abstractNumId w:val="2"/>
  </w:num>
  <w:num w:numId="4" w16cid:durableId="1747875795">
    <w:abstractNumId w:val="4"/>
  </w:num>
  <w:num w:numId="5" w16cid:durableId="2002343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102"/>
    <w:rsid w:val="00281645"/>
    <w:rsid w:val="00446698"/>
    <w:rsid w:val="0048256E"/>
    <w:rsid w:val="00727581"/>
    <w:rsid w:val="00A92A83"/>
    <w:rsid w:val="00AF29D4"/>
    <w:rsid w:val="00CC5102"/>
    <w:rsid w:val="00E07E4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B8273"/>
  <w15:chartTrackingRefBased/>
  <w15:docId w15:val="{774C6D47-AD90-481D-9906-4BB712E0A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51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51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51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51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51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51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1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1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1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1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51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51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51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51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51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1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1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102"/>
    <w:rPr>
      <w:rFonts w:eastAsiaTheme="majorEastAsia" w:cstheme="majorBidi"/>
      <w:color w:val="272727" w:themeColor="text1" w:themeTint="D8"/>
    </w:rPr>
  </w:style>
  <w:style w:type="paragraph" w:styleId="Title">
    <w:name w:val="Title"/>
    <w:basedOn w:val="Normal"/>
    <w:next w:val="Normal"/>
    <w:link w:val="TitleChar"/>
    <w:uiPriority w:val="10"/>
    <w:qFormat/>
    <w:rsid w:val="00CC51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1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1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1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102"/>
    <w:pPr>
      <w:spacing w:before="160"/>
      <w:jc w:val="center"/>
    </w:pPr>
    <w:rPr>
      <w:i/>
      <w:iCs/>
      <w:color w:val="404040" w:themeColor="text1" w:themeTint="BF"/>
    </w:rPr>
  </w:style>
  <w:style w:type="character" w:customStyle="1" w:styleId="QuoteChar">
    <w:name w:val="Quote Char"/>
    <w:basedOn w:val="DefaultParagraphFont"/>
    <w:link w:val="Quote"/>
    <w:uiPriority w:val="29"/>
    <w:rsid w:val="00CC5102"/>
    <w:rPr>
      <w:i/>
      <w:iCs/>
      <w:color w:val="404040" w:themeColor="text1" w:themeTint="BF"/>
    </w:rPr>
  </w:style>
  <w:style w:type="paragraph" w:styleId="ListParagraph">
    <w:name w:val="List Paragraph"/>
    <w:basedOn w:val="Normal"/>
    <w:uiPriority w:val="34"/>
    <w:qFormat/>
    <w:rsid w:val="00CC5102"/>
    <w:pPr>
      <w:ind w:left="720"/>
      <w:contextualSpacing/>
    </w:pPr>
  </w:style>
  <w:style w:type="character" w:styleId="IntenseEmphasis">
    <w:name w:val="Intense Emphasis"/>
    <w:basedOn w:val="DefaultParagraphFont"/>
    <w:uiPriority w:val="21"/>
    <w:qFormat/>
    <w:rsid w:val="00CC5102"/>
    <w:rPr>
      <w:i/>
      <w:iCs/>
      <w:color w:val="2F5496" w:themeColor="accent1" w:themeShade="BF"/>
    </w:rPr>
  </w:style>
  <w:style w:type="paragraph" w:styleId="IntenseQuote">
    <w:name w:val="Intense Quote"/>
    <w:basedOn w:val="Normal"/>
    <w:next w:val="Normal"/>
    <w:link w:val="IntenseQuoteChar"/>
    <w:uiPriority w:val="30"/>
    <w:qFormat/>
    <w:rsid w:val="00CC51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5102"/>
    <w:rPr>
      <w:i/>
      <w:iCs/>
      <w:color w:val="2F5496" w:themeColor="accent1" w:themeShade="BF"/>
    </w:rPr>
  </w:style>
  <w:style w:type="character" w:styleId="IntenseReference">
    <w:name w:val="Intense Reference"/>
    <w:basedOn w:val="DefaultParagraphFont"/>
    <w:uiPriority w:val="32"/>
    <w:qFormat/>
    <w:rsid w:val="00CC51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154472">
      <w:bodyDiv w:val="1"/>
      <w:marLeft w:val="0"/>
      <w:marRight w:val="0"/>
      <w:marTop w:val="0"/>
      <w:marBottom w:val="0"/>
      <w:divBdr>
        <w:top w:val="none" w:sz="0" w:space="0" w:color="auto"/>
        <w:left w:val="none" w:sz="0" w:space="0" w:color="auto"/>
        <w:bottom w:val="none" w:sz="0" w:space="0" w:color="auto"/>
        <w:right w:val="none" w:sz="0" w:space="0" w:color="auto"/>
      </w:divBdr>
      <w:divsChild>
        <w:div w:id="845747953">
          <w:marLeft w:val="0"/>
          <w:marRight w:val="0"/>
          <w:marTop w:val="0"/>
          <w:marBottom w:val="0"/>
          <w:divBdr>
            <w:top w:val="none" w:sz="0" w:space="0" w:color="auto"/>
            <w:left w:val="none" w:sz="0" w:space="0" w:color="auto"/>
            <w:bottom w:val="none" w:sz="0" w:space="0" w:color="auto"/>
            <w:right w:val="none" w:sz="0" w:space="0" w:color="auto"/>
          </w:divBdr>
          <w:divsChild>
            <w:div w:id="57482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20406">
      <w:bodyDiv w:val="1"/>
      <w:marLeft w:val="0"/>
      <w:marRight w:val="0"/>
      <w:marTop w:val="0"/>
      <w:marBottom w:val="0"/>
      <w:divBdr>
        <w:top w:val="none" w:sz="0" w:space="0" w:color="auto"/>
        <w:left w:val="none" w:sz="0" w:space="0" w:color="auto"/>
        <w:bottom w:val="none" w:sz="0" w:space="0" w:color="auto"/>
        <w:right w:val="none" w:sz="0" w:space="0" w:color="auto"/>
      </w:divBdr>
      <w:divsChild>
        <w:div w:id="771628390">
          <w:marLeft w:val="0"/>
          <w:marRight w:val="0"/>
          <w:marTop w:val="0"/>
          <w:marBottom w:val="0"/>
          <w:divBdr>
            <w:top w:val="none" w:sz="0" w:space="0" w:color="auto"/>
            <w:left w:val="none" w:sz="0" w:space="0" w:color="auto"/>
            <w:bottom w:val="none" w:sz="0" w:space="0" w:color="auto"/>
            <w:right w:val="none" w:sz="0" w:space="0" w:color="auto"/>
          </w:divBdr>
          <w:divsChild>
            <w:div w:id="35993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2</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STAKAT</dc:creator>
  <cp:keywords/>
  <dc:description/>
  <cp:lastModifiedBy>STAKAT</cp:lastModifiedBy>
  <cp:revision>1</cp:revision>
  <dcterms:created xsi:type="dcterms:W3CDTF">2025-09-15T06:07:00Z</dcterms:created>
  <dcterms:modified xsi:type="dcterms:W3CDTF">2025-09-15T08:57:00Z</dcterms:modified>
</cp:coreProperties>
</file>